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8A68" w14:textId="5D0895D4" w:rsidR="00E63A4D" w:rsidRPr="00E63A4D" w:rsidRDefault="00E63A4D" w:rsidP="00CB26ED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>別紙様式（第11条関係）</w:t>
      </w:r>
    </w:p>
    <w:p w14:paraId="59BA92E5" w14:textId="0F1657C5" w:rsidR="00E63A4D" w:rsidRPr="00E63A4D" w:rsidRDefault="00E63A4D" w:rsidP="00CB26E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>農作物渇水対策事業事前着手承認届</w:t>
      </w:r>
    </w:p>
    <w:p w14:paraId="65A2303C" w14:textId="77777777" w:rsidR="00E63A4D" w:rsidRPr="00E63A4D" w:rsidRDefault="00E63A4D" w:rsidP="00CB26E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14:paraId="1A214DDC" w14:textId="77777777" w:rsidR="00E63A4D" w:rsidRPr="00E63A4D" w:rsidRDefault="00E63A4D" w:rsidP="00CB26ED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>朝来市長　　　　　　　　　　様</w:t>
      </w:r>
    </w:p>
    <w:p w14:paraId="0AB49F28" w14:textId="77777777" w:rsidR="00E63A4D" w:rsidRPr="00E63A4D" w:rsidRDefault="00E63A4D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6E0B9BA" w14:textId="77777777" w:rsidR="00E63A4D" w:rsidRPr="00E63A4D" w:rsidRDefault="00E63A4D" w:rsidP="00CB26ED">
      <w:pPr>
        <w:autoSpaceDE w:val="0"/>
        <w:autoSpaceDN w:val="0"/>
        <w:adjustRightInd w:val="0"/>
        <w:spacing w:line="360" w:lineRule="auto"/>
        <w:ind w:leftChars="1700" w:left="357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E63A4D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 xml:space="preserve">申請者　住　　所　　　　　　　　　　　　　　</w:t>
      </w:r>
    </w:p>
    <w:p w14:paraId="2641FC7F" w14:textId="77777777" w:rsidR="00E63A4D" w:rsidRPr="00E63A4D" w:rsidRDefault="00E63A4D" w:rsidP="00CB26ED">
      <w:pPr>
        <w:autoSpaceDE w:val="0"/>
        <w:autoSpaceDN w:val="0"/>
        <w:adjustRightInd w:val="0"/>
        <w:spacing w:line="360" w:lineRule="auto"/>
        <w:ind w:leftChars="2150" w:left="4515" w:rightChars="100" w:right="21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E63A4D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>氏　　名　　　　　　　　　　　　　＊</w:t>
      </w:r>
    </w:p>
    <w:p w14:paraId="4C806B94" w14:textId="77777777" w:rsidR="00E63A4D" w:rsidRPr="00E63A4D" w:rsidRDefault="00E63A4D" w:rsidP="00CB26ED">
      <w:pPr>
        <w:autoSpaceDE w:val="0"/>
        <w:autoSpaceDN w:val="0"/>
        <w:adjustRightInd w:val="0"/>
        <w:spacing w:line="360" w:lineRule="auto"/>
        <w:ind w:leftChars="2150" w:left="4515" w:rightChars="100" w:right="210"/>
        <w:rPr>
          <w:rFonts w:ascii="ＭＳ 明朝" w:eastAsia="ＭＳ 明朝" w:hAnsi="ＭＳ 明朝" w:cs="ＭＳ 明朝"/>
          <w:color w:val="000000" w:themeColor="text1"/>
          <w:sz w:val="24"/>
          <w:szCs w:val="21"/>
        </w:rPr>
      </w:pPr>
      <w:r w:rsidRPr="00E63A4D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</w:rPr>
        <w:t xml:space="preserve">電話番号　　　　　　　　　　　　　　</w:t>
      </w:r>
    </w:p>
    <w:p w14:paraId="75ABE5A1" w14:textId="77777777" w:rsidR="00E63A4D" w:rsidRPr="00E63A4D" w:rsidRDefault="00E63A4D" w:rsidP="00E63A4D">
      <w:pPr>
        <w:autoSpaceDE w:val="0"/>
        <w:autoSpaceDN w:val="0"/>
        <w:adjustRightInd w:val="0"/>
        <w:spacing w:line="240" w:lineRule="exact"/>
        <w:ind w:leftChars="2000" w:left="4410" w:rightChars="100" w:right="210" w:hangingChars="100" w:hanging="210"/>
        <w:rPr>
          <w:rFonts w:ascii="ＭＳ 明朝" w:eastAsia="ＭＳ 明朝" w:hAnsi="ＭＳ 明朝" w:cs="ＭＳ 明朝"/>
          <w:color w:val="000000" w:themeColor="text1"/>
          <w:szCs w:val="14"/>
        </w:rPr>
      </w:pPr>
      <w:r w:rsidRPr="00E63A4D">
        <w:rPr>
          <w:rFonts w:ascii="ＭＳ 明朝" w:eastAsia="ＭＳ 明朝" w:hAnsi="ＭＳ 明朝" w:cs="ＭＳ 明朝" w:hint="eastAsia"/>
          <w:color w:val="000000" w:themeColor="text1"/>
          <w:szCs w:val="14"/>
        </w:rPr>
        <w:t>＊　法人の場合は、記名押印してください。個人事業主の場合で代表者本人が自署しないときは、記名押印してください。</w:t>
      </w:r>
    </w:p>
    <w:p w14:paraId="0BB8AC25" w14:textId="77777777" w:rsidR="00E63A4D" w:rsidRPr="00E63A4D" w:rsidRDefault="00E63A4D" w:rsidP="00CB26E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6B0C3FC" w14:textId="77777777" w:rsidR="00E63A4D" w:rsidRPr="00E63A4D" w:rsidRDefault="00E63A4D" w:rsidP="00CB26E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5B6B66" w14:textId="7E00C72C" w:rsidR="00E63A4D" w:rsidRDefault="00E63A4D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63A4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550DDF" w:rsidRPr="00157F36">
        <w:rPr>
          <w:rFonts w:ascii="ＭＳ 明朝" w:eastAsia="ＭＳ 明朝" w:hAnsi="ＭＳ 明朝" w:cs="Times New Roman" w:hint="eastAsia"/>
          <w:kern w:val="0"/>
          <w:sz w:val="24"/>
          <w:szCs w:val="24"/>
        </w:rPr>
        <w:t>朝来市農作物渇水対策事業補助金交付要綱第11条により、</w:t>
      </w:r>
      <w:r w:rsidR="00157F36">
        <w:rPr>
          <w:rFonts w:ascii="ＭＳ 明朝" w:eastAsia="ＭＳ 明朝" w:hAnsi="ＭＳ 明朝" w:cs="Times New Roman" w:hint="eastAsia"/>
          <w:kern w:val="0"/>
          <w:sz w:val="24"/>
          <w:szCs w:val="24"/>
        </w:rPr>
        <w:t>下記の事業について記載された条件を了承のうえ、</w:t>
      </w:r>
      <w:r w:rsidR="00550DDF" w:rsidRPr="00157F36">
        <w:rPr>
          <w:rFonts w:ascii="ＭＳ 明朝" w:eastAsia="ＭＳ 明朝" w:hAnsi="ＭＳ 明朝" w:cs="Times New Roman" w:hint="eastAsia"/>
          <w:kern w:val="0"/>
          <w:sz w:val="24"/>
          <w:szCs w:val="24"/>
        </w:rPr>
        <w:t>交付決定前に着手したいので届出ます。</w:t>
      </w:r>
    </w:p>
    <w:p w14:paraId="556EACFE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6969FC" w14:textId="2EC23293" w:rsidR="00157F36" w:rsidRDefault="00157F36" w:rsidP="00157F36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14:paraId="28525879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696C631" w14:textId="5E3277AD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事業内容</w:t>
      </w:r>
    </w:p>
    <w:tbl>
      <w:tblPr>
        <w:tblStyle w:val="a3"/>
        <w:tblW w:w="89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6"/>
        <w:gridCol w:w="6280"/>
      </w:tblGrid>
      <w:tr w:rsidR="00157F36" w:rsidRPr="00157F36" w14:paraId="10DDDB6E" w14:textId="77777777" w:rsidTr="00CB26ED">
        <w:trPr>
          <w:trHeight w:val="759"/>
        </w:trPr>
        <w:tc>
          <w:tcPr>
            <w:tcW w:w="2646" w:type="dxa"/>
            <w:vAlign w:val="center"/>
          </w:tcPr>
          <w:p w14:paraId="6F6F3893" w14:textId="77777777" w:rsidR="00157F36" w:rsidRPr="00157F36" w:rsidRDefault="00157F36" w:rsidP="00157F36">
            <w:pPr>
              <w:jc w:val="center"/>
              <w:rPr>
                <w:rFonts w:ascii="ＭＳ 明朝" w:hAnsi="ＭＳ 明朝" w:cs="ＭＳ 明朝"/>
                <w:color w:val="000000" w:themeColor="text1"/>
                <w:sz w:val="24"/>
                <w:szCs w:val="21"/>
              </w:rPr>
            </w:pPr>
            <w:r w:rsidRPr="00157F36">
              <w:rPr>
                <w:rFonts w:ascii="ＭＳ 明朝" w:hAnsi="ＭＳ 明朝" w:cs="ＭＳ 明朝" w:hint="eastAsia"/>
                <w:color w:val="000000" w:themeColor="text1"/>
                <w:sz w:val="24"/>
                <w:szCs w:val="21"/>
              </w:rPr>
              <w:t>事業区分</w:t>
            </w:r>
          </w:p>
          <w:p w14:paraId="18DA6454" w14:textId="77777777" w:rsidR="00157F36" w:rsidRPr="00157F36" w:rsidRDefault="00157F36" w:rsidP="00157F36">
            <w:pPr>
              <w:snapToGrid w:val="0"/>
              <w:jc w:val="center"/>
              <w:rPr>
                <w:rFonts w:ascii="ＭＳ 明朝" w:hAnsi="ＭＳ 明朝" w:cs="ＭＳ 明朝"/>
                <w:color w:val="000000" w:themeColor="text1"/>
                <w:sz w:val="24"/>
                <w:szCs w:val="21"/>
              </w:rPr>
            </w:pPr>
            <w:r w:rsidRPr="00157F36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※対象事業に〇を記載ください</w:t>
            </w:r>
          </w:p>
        </w:tc>
        <w:tc>
          <w:tcPr>
            <w:tcW w:w="6280" w:type="dxa"/>
            <w:vAlign w:val="center"/>
          </w:tcPr>
          <w:p w14:paraId="0D47A6FC" w14:textId="4DB34B5B" w:rsidR="00157F36" w:rsidRPr="00157F36" w:rsidRDefault="00157F36" w:rsidP="00157F36">
            <w:pPr>
              <w:jc w:val="center"/>
              <w:rPr>
                <w:rFonts w:ascii="ＭＳ 明朝" w:hAnsi="ＭＳ 明朝" w:cs="ＭＳ 明朝"/>
                <w:color w:val="000000" w:themeColor="text1"/>
                <w:sz w:val="24"/>
                <w:szCs w:val="21"/>
              </w:rPr>
            </w:pPr>
            <w:r w:rsidRPr="00157F36">
              <w:rPr>
                <w:rFonts w:ascii="ＭＳ 明朝" w:hAnsi="ＭＳ 明朝" w:cs="ＭＳ 明朝" w:hint="eastAsia"/>
                <w:color w:val="000000" w:themeColor="text1"/>
                <w:sz w:val="24"/>
                <w:szCs w:val="21"/>
              </w:rPr>
              <w:t>水中ポンプ等物品購入等事業　　・　　水管理事業</w:t>
            </w:r>
          </w:p>
        </w:tc>
      </w:tr>
    </w:tbl>
    <w:p w14:paraId="3D51A99F" w14:textId="77777777" w:rsidR="00157F36" w:rsidRP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022AC9B" w14:textId="77777777" w:rsidR="00CB26ED" w:rsidRDefault="00CB26ED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EA78FCD" w14:textId="61FF2B6B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理由</w:t>
      </w:r>
    </w:p>
    <w:p w14:paraId="724C5050" w14:textId="6BE61ED6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E030" wp14:editId="3CA43FA1">
                <wp:simplePos x="0" y="0"/>
                <wp:positionH relativeFrom="column">
                  <wp:posOffset>42544</wp:posOffset>
                </wp:positionH>
                <wp:positionV relativeFrom="paragraph">
                  <wp:posOffset>39370</wp:posOffset>
                </wp:positionV>
                <wp:extent cx="5667375" cy="1095375"/>
                <wp:effectExtent l="0" t="0" r="28575" b="28575"/>
                <wp:wrapNone/>
                <wp:docPr id="104381761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095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7275BBA" w14:textId="77777777" w:rsidR="00157F36" w:rsidRPr="00157F36" w:rsidRDefault="00157F36" w:rsidP="00157F3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39E0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.35pt;margin-top:3.1pt;width:446.2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" strokecolor="#156082 [3204]" strokeweight=".5pt">
                <v:stroke joinstyle="miter"/>
                <v:textbox inset="3mm,1mm,3mm,1mm">
                  <w:txbxContent>
                    <w:p w14:paraId="67275BBA" w14:textId="77777777" w:rsidR="00157F36" w:rsidRPr="00157F36" w:rsidRDefault="00157F36" w:rsidP="00157F36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1C9EF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C208D22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BED5FF5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5F42CED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3F6D10E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8664B19" w14:textId="77777777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22A1AE9" w14:textId="77777777" w:rsidR="00CB26ED" w:rsidRDefault="00CB26ED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B9E78E6" w14:textId="20CE6E5E" w:rsidR="00157F36" w:rsidRDefault="00157F36" w:rsidP="00E63A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　条件</w:t>
      </w:r>
    </w:p>
    <w:p w14:paraId="7F285274" w14:textId="1763D403" w:rsidR="00157F36" w:rsidRPr="00157F36" w:rsidRDefault="00CB26ED" w:rsidP="00CB26ED">
      <w:pPr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(1) 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交付決定を受けるまでの期間内に、天災地変の事由によって実施した事業に損失を生じた場合、これらの損失は、事業対象者が負担するものとする。</w:t>
      </w:r>
    </w:p>
    <w:p w14:paraId="48F01B7C" w14:textId="75233D40" w:rsidR="00157F36" w:rsidRPr="00157F36" w:rsidRDefault="00CB26ED" w:rsidP="00CB26ED">
      <w:pPr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(2) 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交付決定</w:t>
      </w:r>
      <w:r w:rsidR="00157F36">
        <w:rPr>
          <w:rFonts w:ascii="ＭＳ 明朝" w:eastAsia="ＭＳ 明朝" w:hAnsi="ＭＳ 明朝" w:cs="Times New Roman" w:hint="eastAsia"/>
          <w:sz w:val="24"/>
        </w:rPr>
        <w:t>内容について何らの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異議がないこと。</w:t>
      </w:r>
    </w:p>
    <w:p w14:paraId="22432273" w14:textId="525AF1BC" w:rsidR="00157F36" w:rsidRPr="00E63A4D" w:rsidRDefault="00CB26ED" w:rsidP="00CB26ED">
      <w:pPr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(3) 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当該事業については、着手から交付決定を受けるまでの期間内においては、計画変更</w:t>
      </w:r>
      <w:r w:rsidR="00157F36">
        <w:rPr>
          <w:rFonts w:ascii="ＭＳ 明朝" w:eastAsia="ＭＳ 明朝" w:hAnsi="ＭＳ 明朝" w:cs="Times New Roman" w:hint="eastAsia"/>
          <w:sz w:val="24"/>
        </w:rPr>
        <w:t>が</w:t>
      </w:r>
      <w:r w:rsidR="00157F36" w:rsidRPr="00157F36">
        <w:rPr>
          <w:rFonts w:ascii="ＭＳ 明朝" w:eastAsia="ＭＳ 明朝" w:hAnsi="ＭＳ 明朝" w:cs="Times New Roman" w:hint="eastAsia"/>
          <w:sz w:val="24"/>
        </w:rPr>
        <w:t>ないこと。</w:t>
      </w:r>
    </w:p>
    <w:sectPr w:rsidR="00157F36" w:rsidRPr="00E63A4D" w:rsidSect="00CB26ED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4D"/>
    <w:rsid w:val="00065FF1"/>
    <w:rsid w:val="00157F36"/>
    <w:rsid w:val="004A7AAE"/>
    <w:rsid w:val="00550DDF"/>
    <w:rsid w:val="005C7CDF"/>
    <w:rsid w:val="00A07D48"/>
    <w:rsid w:val="00B300EB"/>
    <w:rsid w:val="00C9420E"/>
    <w:rsid w:val="00CB26ED"/>
    <w:rsid w:val="00E63A4D"/>
    <w:rsid w:val="00F1605E"/>
    <w:rsid w:val="00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C1716"/>
  <w15:chartTrackingRefBased/>
  <w15:docId w15:val="{2071384A-7C1E-4692-8AA4-44E36CB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F3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真</dc:creator>
  <cp:keywords/>
  <dc:description/>
  <cp:lastModifiedBy>中井　裕太</cp:lastModifiedBy>
  <cp:revision>2</cp:revision>
  <cp:lastPrinted>2025-08-18T00:47:00Z</cp:lastPrinted>
  <dcterms:created xsi:type="dcterms:W3CDTF">2025-08-18T00:47:00Z</dcterms:created>
  <dcterms:modified xsi:type="dcterms:W3CDTF">2025-08-18T00:47:00Z</dcterms:modified>
</cp:coreProperties>
</file>